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A2" w:rsidRDefault="001056A2" w:rsidP="001056A2">
      <w:pPr>
        <w:pStyle w:val="Ttulo1"/>
        <w:jc w:val="center"/>
        <w:rPr>
          <w:b/>
          <w:sz w:val="26"/>
          <w:szCs w:val="26"/>
          <w:u w:val="single"/>
        </w:rPr>
      </w:pPr>
      <w:r w:rsidRPr="0043701A">
        <w:rPr>
          <w:b/>
          <w:sz w:val="26"/>
          <w:szCs w:val="26"/>
          <w:u w:val="single"/>
        </w:rPr>
        <w:t>PAUTA DA</w:t>
      </w:r>
      <w:proofErr w:type="gramStart"/>
      <w:r w:rsidRPr="0043701A">
        <w:rPr>
          <w:b/>
          <w:sz w:val="26"/>
          <w:szCs w:val="26"/>
          <w:u w:val="single"/>
        </w:rPr>
        <w:t xml:space="preserve">  </w:t>
      </w:r>
      <w:proofErr w:type="gramEnd"/>
      <w:r w:rsidRPr="0043701A">
        <w:rPr>
          <w:b/>
          <w:sz w:val="26"/>
          <w:szCs w:val="26"/>
          <w:u w:val="single"/>
        </w:rPr>
        <w:t>SESSÃO ORDINÁRIA DA CÂMARA</w:t>
      </w:r>
    </w:p>
    <w:p w:rsidR="001056A2" w:rsidRDefault="001056A2" w:rsidP="001056A2">
      <w:pPr>
        <w:pStyle w:val="Ttulo1"/>
        <w:jc w:val="center"/>
        <w:rPr>
          <w:b/>
          <w:sz w:val="26"/>
          <w:szCs w:val="26"/>
          <w:u w:val="single"/>
        </w:rPr>
      </w:pPr>
      <w:r w:rsidRPr="0043701A">
        <w:rPr>
          <w:b/>
          <w:sz w:val="26"/>
          <w:szCs w:val="26"/>
          <w:u w:val="single"/>
        </w:rPr>
        <w:t xml:space="preserve">DO DIA </w:t>
      </w:r>
      <w:r>
        <w:rPr>
          <w:b/>
          <w:sz w:val="26"/>
          <w:szCs w:val="26"/>
          <w:u w:val="single"/>
        </w:rPr>
        <w:t xml:space="preserve">11/04/2011, </w:t>
      </w:r>
      <w:r w:rsidRPr="0043701A">
        <w:rPr>
          <w:b/>
          <w:sz w:val="26"/>
          <w:szCs w:val="26"/>
          <w:u w:val="single"/>
        </w:rPr>
        <w:t>ÀS 19H30MIN</w:t>
      </w:r>
    </w:p>
    <w:p w:rsidR="001056A2" w:rsidRPr="0043701A" w:rsidRDefault="001056A2" w:rsidP="001056A2">
      <w:pPr>
        <w:pStyle w:val="Ttulo1"/>
        <w:jc w:val="center"/>
        <w:rPr>
          <w:b/>
          <w:sz w:val="26"/>
          <w:szCs w:val="26"/>
          <w:u w:val="single"/>
        </w:rPr>
      </w:pPr>
      <w:r w:rsidRPr="0043701A">
        <w:rPr>
          <w:b/>
          <w:sz w:val="26"/>
          <w:szCs w:val="26"/>
          <w:u w:val="single"/>
        </w:rPr>
        <w:t>COM 30 MINUTOS DE TOLERÂNCIA</w:t>
      </w:r>
    </w:p>
    <w:p w:rsidR="001056A2" w:rsidRPr="00B1126B" w:rsidRDefault="001056A2" w:rsidP="001056A2">
      <w:pPr>
        <w:jc w:val="center"/>
        <w:rPr>
          <w:rFonts w:ascii="Arial" w:hAnsi="Arial"/>
          <w:b/>
        </w:rPr>
      </w:pPr>
      <w:r w:rsidRPr="00B1126B">
        <w:rPr>
          <w:rFonts w:ascii="Arial" w:hAnsi="Arial"/>
          <w:b/>
          <w:sz w:val="28"/>
        </w:rPr>
        <w:t>Artigo 147, parágrafo 3</w:t>
      </w:r>
      <w:r w:rsidRPr="00B1126B">
        <w:rPr>
          <w:rFonts w:ascii="Arial" w:hAnsi="Arial"/>
          <w:b/>
          <w:sz w:val="28"/>
          <w:vertAlign w:val="superscript"/>
        </w:rPr>
        <w:t>º</w:t>
      </w:r>
      <w:r w:rsidRPr="00B1126B">
        <w:rPr>
          <w:rFonts w:ascii="Arial" w:hAnsi="Arial"/>
          <w:b/>
          <w:sz w:val="28"/>
        </w:rPr>
        <w:t>, do Regimento Interno</w:t>
      </w:r>
    </w:p>
    <w:p w:rsidR="001056A2" w:rsidRDefault="001056A2" w:rsidP="001056A2">
      <w:pPr>
        <w:jc w:val="both"/>
        <w:rPr>
          <w:rFonts w:ascii="Arial" w:hAnsi="Arial"/>
          <w:sz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</w:rPr>
      </w:pPr>
    </w:p>
    <w:p w:rsidR="001056A2" w:rsidRDefault="001056A2" w:rsidP="001056A2">
      <w:pPr>
        <w:pStyle w:val="Ttulo2"/>
      </w:pPr>
      <w:r>
        <w:t>EXPEDIENTE</w:t>
      </w:r>
    </w:p>
    <w:p w:rsidR="001056A2" w:rsidRPr="003C22AB" w:rsidRDefault="001056A2" w:rsidP="001056A2">
      <w:pPr>
        <w:jc w:val="both"/>
        <w:rPr>
          <w:rFonts w:ascii="Arial" w:hAnsi="Arial" w:cs="Arial"/>
          <w:sz w:val="24"/>
          <w:szCs w:val="24"/>
        </w:rPr>
      </w:pPr>
    </w:p>
    <w:p w:rsidR="001056A2" w:rsidRPr="009B7796" w:rsidRDefault="001056A2" w:rsidP="001056A2">
      <w:pPr>
        <w:numPr>
          <w:ilvl w:val="0"/>
          <w:numId w:val="1"/>
        </w:numPr>
        <w:jc w:val="both"/>
        <w:rPr>
          <w:rFonts w:ascii="Arial" w:hAnsi="Arial"/>
          <w:b/>
          <w:sz w:val="24"/>
          <w:szCs w:val="24"/>
        </w:rPr>
      </w:pPr>
      <w:r w:rsidRPr="009B7796">
        <w:rPr>
          <w:rFonts w:ascii="Arial" w:hAnsi="Arial"/>
          <w:b/>
          <w:sz w:val="24"/>
          <w:szCs w:val="24"/>
        </w:rPr>
        <w:t>Ata da sessão anterior (leitura, discussão e votação)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Pr="009B7796" w:rsidRDefault="001056A2" w:rsidP="001056A2">
      <w:pPr>
        <w:numPr>
          <w:ilvl w:val="0"/>
          <w:numId w:val="1"/>
        </w:numPr>
        <w:jc w:val="both"/>
        <w:rPr>
          <w:rFonts w:ascii="Arial" w:hAnsi="Arial"/>
          <w:b/>
          <w:sz w:val="24"/>
          <w:szCs w:val="24"/>
        </w:rPr>
      </w:pPr>
      <w:r w:rsidRPr="009B7796">
        <w:rPr>
          <w:rFonts w:ascii="Arial" w:hAnsi="Arial"/>
          <w:b/>
          <w:sz w:val="24"/>
          <w:szCs w:val="24"/>
        </w:rPr>
        <w:t>Expedientes recebidos de diversos</w:t>
      </w:r>
    </w:p>
    <w:p w:rsidR="001056A2" w:rsidRDefault="001056A2" w:rsidP="001056A2">
      <w:pPr>
        <w:tabs>
          <w:tab w:val="left" w:pos="6120"/>
        </w:tabs>
        <w:jc w:val="both"/>
        <w:rPr>
          <w:rFonts w:ascii="Arial" w:hAnsi="Arial"/>
          <w:sz w:val="24"/>
          <w:szCs w:val="24"/>
        </w:rPr>
      </w:pPr>
    </w:p>
    <w:p w:rsidR="001056A2" w:rsidRPr="009B7796" w:rsidRDefault="001056A2" w:rsidP="001056A2">
      <w:pPr>
        <w:numPr>
          <w:ilvl w:val="0"/>
          <w:numId w:val="1"/>
        </w:numPr>
        <w:jc w:val="both"/>
        <w:rPr>
          <w:rFonts w:ascii="Arial" w:hAnsi="Arial"/>
          <w:b/>
          <w:sz w:val="24"/>
          <w:szCs w:val="24"/>
        </w:rPr>
      </w:pPr>
      <w:r w:rsidRPr="009B7796">
        <w:rPr>
          <w:rFonts w:ascii="Arial" w:hAnsi="Arial"/>
          <w:b/>
          <w:sz w:val="24"/>
          <w:szCs w:val="24"/>
        </w:rPr>
        <w:t>Expedientes apresentados pelos Vereadores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Pr="0073502D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PROJETO DE RESOLUÇÃO No. 0004/2011 - ANTONIO ALVES DE SOUSA (RIBEIRÃO) - Altera dispositivos da Resolução nº 01/1990, que disciplina o Regimento Interno da Câmara Municipal de Tupã, referente o processo de votação, elaboração de atas e consolidação das leis.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PROJETO DE LEI No. 0013/2011 - LUIS CARLOS SANCHES e MARIA LUCÍLIA DE SAMPAIO MATTOS DONADELLI - Institui, sem custo para os usuários do Sistema Único de Saúde, o "Programa de Diagnóstico Precoce de Deficiência Cardíaca em Fetos e Neonatos Portadores de Síndrome de </w:t>
      </w:r>
      <w:proofErr w:type="spellStart"/>
      <w:r>
        <w:rPr>
          <w:rFonts w:ascii="Arial" w:hAnsi="Arial"/>
          <w:sz w:val="24"/>
          <w:szCs w:val="24"/>
        </w:rPr>
        <w:t>Down</w:t>
      </w:r>
      <w:proofErr w:type="spellEnd"/>
      <w:r>
        <w:rPr>
          <w:rFonts w:ascii="Arial" w:hAnsi="Arial"/>
          <w:sz w:val="24"/>
          <w:szCs w:val="24"/>
        </w:rPr>
        <w:t xml:space="preserve">", com o objetivo de, através do exame de </w:t>
      </w:r>
      <w:proofErr w:type="spellStart"/>
      <w:r>
        <w:rPr>
          <w:rFonts w:ascii="Arial" w:hAnsi="Arial"/>
          <w:sz w:val="24"/>
          <w:szCs w:val="24"/>
        </w:rPr>
        <w:t>ecocardiografia</w:t>
      </w:r>
      <w:proofErr w:type="spellEnd"/>
      <w:r>
        <w:rPr>
          <w:rFonts w:ascii="Arial" w:hAnsi="Arial"/>
          <w:sz w:val="24"/>
          <w:szCs w:val="24"/>
        </w:rPr>
        <w:t>, identificar e diagnosticar, desde o pré-natal, deficiências cardíacas em crianças que nascerem no município de Tupã, e dá outras providências.</w:t>
      </w:r>
    </w:p>
    <w:p w:rsidR="001056A2" w:rsidRPr="0073502D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Pr="009B7796" w:rsidRDefault="001056A2" w:rsidP="001056A2">
      <w:pPr>
        <w:numPr>
          <w:ilvl w:val="0"/>
          <w:numId w:val="1"/>
        </w:num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Projetos</w:t>
      </w:r>
      <w:proofErr w:type="gramStart"/>
      <w:r>
        <w:rPr>
          <w:rFonts w:ascii="Arial" w:hAnsi="Arial"/>
          <w:b/>
          <w:sz w:val="24"/>
          <w:szCs w:val="24"/>
        </w:rPr>
        <w:t xml:space="preserve"> </w:t>
      </w:r>
      <w:r w:rsidRPr="009B7796">
        <w:rPr>
          <w:rFonts w:ascii="Arial" w:hAnsi="Arial"/>
          <w:b/>
          <w:sz w:val="24"/>
          <w:szCs w:val="24"/>
        </w:rPr>
        <w:t xml:space="preserve"> </w:t>
      </w:r>
      <w:proofErr w:type="gramEnd"/>
      <w:r w:rsidRPr="009B7796">
        <w:rPr>
          <w:rFonts w:ascii="Arial" w:hAnsi="Arial"/>
          <w:b/>
          <w:sz w:val="24"/>
          <w:szCs w:val="24"/>
        </w:rPr>
        <w:t>recebidos do Prefeito</w:t>
      </w:r>
    </w:p>
    <w:p w:rsidR="001056A2" w:rsidRDefault="001056A2" w:rsidP="001056A2">
      <w:pPr>
        <w:jc w:val="both"/>
        <w:rPr>
          <w:rFonts w:ascii="Arial" w:hAnsi="Arial"/>
          <w:b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PROJETO DE LEI No. 0011/2011 - PREFEITO - Autoriza a abertura de crédito adicional de R$ 195.000,00 para a execução das obras de recapeamento de trecho da Avenida Tabajaras, com recursos repassados pelo Ministério de Estado do Turismo e dá outras providências.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PROJETO DE LEI No. 0012/2011 - PREFEITO - Autoriza o Poder Executivo a celebrar convênio com a Cooperativa de Trabalho dos Recicladores de Tupã - COORETUP, visando </w:t>
      </w:r>
      <w:proofErr w:type="gramStart"/>
      <w:r>
        <w:rPr>
          <w:rFonts w:ascii="Arial" w:hAnsi="Arial"/>
          <w:sz w:val="24"/>
          <w:szCs w:val="24"/>
        </w:rPr>
        <w:t>a</w:t>
      </w:r>
      <w:proofErr w:type="gramEnd"/>
      <w:r>
        <w:rPr>
          <w:rFonts w:ascii="Arial" w:hAnsi="Arial"/>
          <w:sz w:val="24"/>
          <w:szCs w:val="24"/>
        </w:rPr>
        <w:t xml:space="preserve"> operacionalização da Central de Reciclagem da </w:t>
      </w:r>
      <w:proofErr w:type="spellStart"/>
      <w:r>
        <w:rPr>
          <w:rFonts w:ascii="Arial" w:hAnsi="Arial"/>
          <w:sz w:val="24"/>
          <w:szCs w:val="24"/>
        </w:rPr>
        <w:t>Cooretup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1056A2" w:rsidRPr="009B7796" w:rsidRDefault="001056A2" w:rsidP="001056A2">
      <w:pPr>
        <w:jc w:val="both"/>
        <w:rPr>
          <w:rFonts w:ascii="Arial" w:hAnsi="Arial"/>
          <w:b/>
          <w:sz w:val="24"/>
          <w:szCs w:val="24"/>
        </w:rPr>
      </w:pPr>
    </w:p>
    <w:p w:rsidR="001056A2" w:rsidRDefault="001056A2" w:rsidP="001056A2">
      <w:pPr>
        <w:numPr>
          <w:ilvl w:val="0"/>
          <w:numId w:val="1"/>
        </w:numPr>
        <w:jc w:val="both"/>
        <w:rPr>
          <w:rFonts w:ascii="Arial" w:hAnsi="Arial"/>
          <w:b/>
          <w:sz w:val="24"/>
          <w:szCs w:val="24"/>
        </w:rPr>
      </w:pPr>
      <w:r w:rsidRPr="009B7796">
        <w:rPr>
          <w:rFonts w:ascii="Arial" w:hAnsi="Arial"/>
          <w:b/>
          <w:sz w:val="24"/>
          <w:szCs w:val="24"/>
        </w:rPr>
        <w:t>Tribuna Livre (máximo de três inscritos)</w:t>
      </w:r>
    </w:p>
    <w:p w:rsidR="001056A2" w:rsidRDefault="001056A2" w:rsidP="001056A2">
      <w:pPr>
        <w:jc w:val="both"/>
        <w:rPr>
          <w:rFonts w:ascii="Arial" w:hAnsi="Arial"/>
          <w:b/>
          <w:sz w:val="24"/>
          <w:szCs w:val="24"/>
        </w:rPr>
      </w:pPr>
    </w:p>
    <w:p w:rsidR="001056A2" w:rsidRPr="009B7796" w:rsidRDefault="001056A2" w:rsidP="001056A2">
      <w:pPr>
        <w:numPr>
          <w:ilvl w:val="0"/>
          <w:numId w:val="1"/>
        </w:num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Discussão e votação de Indicações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INDICAÇÃO No. 0228/2011 - LUCAS AUGUSTO VIVI MACHADO - Indica ao Prefeito Municipal de Tupã, que </w:t>
      </w:r>
      <w:proofErr w:type="gramStart"/>
      <w:r>
        <w:rPr>
          <w:rFonts w:ascii="Arial" w:hAnsi="Arial"/>
          <w:sz w:val="24"/>
          <w:szCs w:val="24"/>
        </w:rPr>
        <w:t>proceda</w:t>
      </w:r>
      <w:proofErr w:type="gramEnd"/>
      <w:r>
        <w:rPr>
          <w:rFonts w:ascii="Arial" w:hAnsi="Arial"/>
          <w:sz w:val="24"/>
          <w:szCs w:val="24"/>
        </w:rPr>
        <w:t xml:space="preserve"> reparos no bueiro localizado na Rua João Marin </w:t>
      </w:r>
      <w:proofErr w:type="spellStart"/>
      <w:r>
        <w:rPr>
          <w:rFonts w:ascii="Arial" w:hAnsi="Arial"/>
          <w:sz w:val="24"/>
          <w:szCs w:val="24"/>
        </w:rPr>
        <w:t>Berbel</w:t>
      </w:r>
      <w:proofErr w:type="spellEnd"/>
      <w:r>
        <w:rPr>
          <w:rFonts w:ascii="Arial" w:hAnsi="Arial"/>
          <w:sz w:val="24"/>
          <w:szCs w:val="24"/>
        </w:rPr>
        <w:t>, mais precisamente próximo ao número 221.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INDICAÇÃO No. 0229/2011 - VALMIR ZORATTO - Indica ao Prefeito Municipal de Tupã, que proceda a aquisição de uma máquina de fotocópia (xérox), para ser </w:t>
      </w:r>
      <w:proofErr w:type="gramStart"/>
      <w:r>
        <w:rPr>
          <w:rFonts w:ascii="Arial" w:hAnsi="Arial"/>
          <w:sz w:val="24"/>
          <w:szCs w:val="24"/>
        </w:rPr>
        <w:t>utilizada na Biblioteca Municipal Professor Tobias Rodrigues</w:t>
      </w:r>
      <w:proofErr w:type="gramEnd"/>
      <w:r>
        <w:rPr>
          <w:rFonts w:ascii="Arial" w:hAnsi="Arial"/>
          <w:sz w:val="24"/>
          <w:szCs w:val="24"/>
        </w:rPr>
        <w:t>.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INDICAÇÃO No. 0230/2011 - TELMA TULIM - Indica ao Prefeito Municipal de Tupã, que proceda a implantação de um programa de incentivo ao voluntariado, com a criação de um Centro de Voluntariado, que tem como objetivo principal incentivar ainda mais e consolidar a cultura e o trabalho voluntário no município e promover a educação para o exercício consciente da solidariedade e cidadania.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INDICAÇÃO No. 0231/2011 - TELMA TULIM - Indica ao Prefeito Municipal de Tupã, que </w:t>
      </w:r>
      <w:proofErr w:type="gramStart"/>
      <w:r>
        <w:rPr>
          <w:rFonts w:ascii="Arial" w:hAnsi="Arial"/>
          <w:sz w:val="24"/>
          <w:szCs w:val="24"/>
        </w:rPr>
        <w:t>proceda</w:t>
      </w:r>
      <w:proofErr w:type="gramEnd"/>
      <w:r>
        <w:rPr>
          <w:rFonts w:ascii="Arial" w:hAnsi="Arial"/>
          <w:sz w:val="24"/>
          <w:szCs w:val="24"/>
        </w:rPr>
        <w:t xml:space="preserve"> melhorias na iluminação pública do cruzamento das Ruas Caetés com Carijós.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INDICAÇÃO No. 0232/2011 - TELMA TULIM - Indica ao Prefeito Municipal de Tupã, que proceda a implantação e urbanização da "Praça Amélio </w:t>
      </w:r>
      <w:proofErr w:type="spellStart"/>
      <w:r>
        <w:rPr>
          <w:rFonts w:ascii="Arial" w:hAnsi="Arial"/>
          <w:sz w:val="24"/>
          <w:szCs w:val="24"/>
        </w:rPr>
        <w:t>Muccio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Mazzei</w:t>
      </w:r>
      <w:proofErr w:type="spellEnd"/>
      <w:r>
        <w:rPr>
          <w:rFonts w:ascii="Arial" w:hAnsi="Arial"/>
          <w:sz w:val="24"/>
          <w:szCs w:val="24"/>
        </w:rPr>
        <w:t xml:space="preserve">", localizada no Parque das Nações, na confluência das Ruas Lino </w:t>
      </w:r>
      <w:proofErr w:type="spellStart"/>
      <w:r>
        <w:rPr>
          <w:rFonts w:ascii="Arial" w:hAnsi="Arial"/>
          <w:sz w:val="24"/>
          <w:szCs w:val="24"/>
        </w:rPr>
        <w:t>Spinardi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Suiça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INDICAÇÃO No. 0233/2011 - MARIA LUCÍLIA DE SAMPAIO MATTOS DONADELLI - Indica ao Prefeito Municipal de Tupã, que proceda a implantação do "Programa Investimento Reciclável".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INDICAÇÃO No. 0234/2011 - AUGUSTO FRESNEDA TORRES (NINHA) - Indica ao Prefeito Municipal de Tupã, que </w:t>
      </w:r>
      <w:proofErr w:type="gramStart"/>
      <w:r>
        <w:rPr>
          <w:rFonts w:ascii="Arial" w:hAnsi="Arial"/>
          <w:sz w:val="24"/>
          <w:szCs w:val="24"/>
        </w:rPr>
        <w:t>proceda</w:t>
      </w:r>
      <w:proofErr w:type="gramEnd"/>
      <w:r>
        <w:rPr>
          <w:rFonts w:ascii="Arial" w:hAnsi="Arial"/>
          <w:sz w:val="24"/>
          <w:szCs w:val="24"/>
        </w:rPr>
        <w:t xml:space="preserve"> estudos visando disponibilizar aos alunos de todas as escolas da rede municipal  e  estadual, material didático (tipo cartilha)  com os respectivos assuntos: drogas, violência, o mau uso da internet, dentre outros.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INDICAÇÃO No. 0235/2011 - AUGUSTO FRESNEDA TORRES (NINHA) - Indica ao Prefeito Municipal de Tupã, que proceda a implantação dos programas </w:t>
      </w:r>
      <w:proofErr w:type="spellStart"/>
      <w:r>
        <w:rPr>
          <w:rFonts w:ascii="Arial" w:hAnsi="Arial"/>
          <w:sz w:val="24"/>
          <w:szCs w:val="24"/>
        </w:rPr>
        <w:t>Infocentro</w:t>
      </w:r>
      <w:proofErr w:type="spellEnd"/>
      <w:r>
        <w:rPr>
          <w:rFonts w:ascii="Arial" w:hAnsi="Arial"/>
          <w:sz w:val="24"/>
          <w:szCs w:val="24"/>
        </w:rPr>
        <w:t xml:space="preserve"> ou </w:t>
      </w:r>
      <w:proofErr w:type="spellStart"/>
      <w:r>
        <w:rPr>
          <w:rFonts w:ascii="Arial" w:hAnsi="Arial"/>
          <w:sz w:val="24"/>
          <w:szCs w:val="24"/>
        </w:rPr>
        <w:t>Telecentro</w:t>
      </w:r>
      <w:proofErr w:type="spellEnd"/>
      <w:r>
        <w:rPr>
          <w:rFonts w:ascii="Arial" w:hAnsi="Arial"/>
          <w:sz w:val="24"/>
          <w:szCs w:val="24"/>
        </w:rPr>
        <w:t xml:space="preserve"> na região da Zona Leste de Tupã, visando </w:t>
      </w:r>
      <w:proofErr w:type="gramStart"/>
      <w:r>
        <w:rPr>
          <w:rFonts w:ascii="Arial" w:hAnsi="Arial"/>
          <w:sz w:val="24"/>
          <w:szCs w:val="24"/>
        </w:rPr>
        <w:t>a</w:t>
      </w:r>
      <w:proofErr w:type="gramEnd"/>
      <w:r>
        <w:rPr>
          <w:rFonts w:ascii="Arial" w:hAnsi="Arial"/>
          <w:sz w:val="24"/>
          <w:szCs w:val="24"/>
        </w:rPr>
        <w:t xml:space="preserve"> inclusão digital. 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INDICAÇÃO No. 0236/2011 - MARIA LUCÍLIA DE SAMPAIO MATTOS DONADELLI - Indica ao Prefeito Municipal de Tupã, que </w:t>
      </w:r>
      <w:proofErr w:type="gramStart"/>
      <w:r>
        <w:rPr>
          <w:rFonts w:ascii="Arial" w:hAnsi="Arial"/>
          <w:sz w:val="24"/>
          <w:szCs w:val="24"/>
        </w:rPr>
        <w:t>proceda</w:t>
      </w:r>
      <w:proofErr w:type="gramEnd"/>
      <w:r>
        <w:rPr>
          <w:rFonts w:ascii="Arial" w:hAnsi="Arial"/>
          <w:sz w:val="24"/>
          <w:szCs w:val="24"/>
        </w:rPr>
        <w:t xml:space="preserve"> um trabalho de limpeza e capinação no  canteiro central localizado no Conjunto Habitacional José Feliciano, mais precisamente na Av. Manoel Fonseca.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INDICAÇÃO No. 0237/2011 - MARIA LUCÍLIA DE SAMPAIO MATTOS DONADELLI - Indica ao Prefeito Municipal de Tupã, que proceda a limpeza dos bueiros localizados no Conjunto Habitacional José Feliciano, mais precisamente na Av. Manoel Fonseca.</w:t>
      </w:r>
    </w:p>
    <w:p w:rsidR="001056A2" w:rsidRPr="009B7796" w:rsidRDefault="001056A2" w:rsidP="001056A2">
      <w:pPr>
        <w:jc w:val="both"/>
        <w:rPr>
          <w:rFonts w:ascii="Arial" w:hAnsi="Arial"/>
          <w:b/>
          <w:sz w:val="24"/>
          <w:szCs w:val="24"/>
        </w:rPr>
      </w:pPr>
    </w:p>
    <w:p w:rsidR="001056A2" w:rsidRDefault="001056A2" w:rsidP="001056A2">
      <w:pPr>
        <w:numPr>
          <w:ilvl w:val="0"/>
          <w:numId w:val="1"/>
        </w:numPr>
        <w:jc w:val="both"/>
        <w:rPr>
          <w:rFonts w:ascii="Arial" w:hAnsi="Arial"/>
          <w:b/>
          <w:sz w:val="24"/>
          <w:szCs w:val="24"/>
        </w:rPr>
      </w:pPr>
      <w:r w:rsidRPr="009B7796">
        <w:rPr>
          <w:rFonts w:ascii="Arial" w:hAnsi="Arial"/>
          <w:b/>
          <w:sz w:val="24"/>
          <w:szCs w:val="24"/>
        </w:rPr>
        <w:t>Discussão e votação de Moções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MOÇÃO No. 0068/2011 - MARIA LUCÍLIA DE SAMPAIO MATTOS DONADELLI - Manifesta congratulações pelo Dia Mundial da Saúde, comemorado no dia 07 de abril.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MOÇÃO No. 0069/2011 - MARIA LUCÍLIA DE SAMPAIO MATTOS DONADELLI - Manifesta congratulações ao Rotary </w:t>
      </w:r>
      <w:proofErr w:type="spellStart"/>
      <w:r>
        <w:rPr>
          <w:rFonts w:ascii="Arial" w:hAnsi="Arial"/>
          <w:sz w:val="24"/>
          <w:szCs w:val="24"/>
        </w:rPr>
        <w:t>Club</w:t>
      </w:r>
      <w:proofErr w:type="spellEnd"/>
      <w:r>
        <w:rPr>
          <w:rFonts w:ascii="Arial" w:hAnsi="Arial"/>
          <w:sz w:val="24"/>
          <w:szCs w:val="24"/>
        </w:rPr>
        <w:t xml:space="preserve"> de Tupã </w:t>
      </w:r>
      <w:proofErr w:type="spellStart"/>
      <w:r>
        <w:rPr>
          <w:rFonts w:ascii="Arial" w:hAnsi="Arial"/>
          <w:sz w:val="24"/>
          <w:szCs w:val="24"/>
        </w:rPr>
        <w:t>Vanuíre</w:t>
      </w:r>
      <w:proofErr w:type="spellEnd"/>
      <w:r>
        <w:rPr>
          <w:rFonts w:ascii="Arial" w:hAnsi="Arial"/>
          <w:sz w:val="24"/>
          <w:szCs w:val="24"/>
        </w:rPr>
        <w:t xml:space="preserve">, em virtude da inauguração de sua nova sede. 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MOÇÃO No. 0070/2011 - </w:t>
      </w:r>
      <w:proofErr w:type="gramStart"/>
      <w:r>
        <w:rPr>
          <w:rFonts w:ascii="Arial" w:hAnsi="Arial"/>
          <w:sz w:val="24"/>
          <w:szCs w:val="24"/>
        </w:rPr>
        <w:t>LUCAS AUGUSTO VIVI</w:t>
      </w:r>
      <w:proofErr w:type="gramEnd"/>
      <w:r>
        <w:rPr>
          <w:rFonts w:ascii="Arial" w:hAnsi="Arial"/>
          <w:sz w:val="24"/>
          <w:szCs w:val="24"/>
        </w:rPr>
        <w:t xml:space="preserve"> MACHADO - Manifesta pesar ao povo brasileiro, em especial aos cariocas, em virtude do ataque brutal à escola Municipal Tasso da Silveira, em Realengo - Zona Oeste do Rio de Janeiro, em nome do Prefeito Municipal do Rio de Janeiro e do Governador do Estado do Rio de Janeiro.</w:t>
      </w:r>
    </w:p>
    <w:p w:rsidR="001056A2" w:rsidRDefault="001056A2" w:rsidP="001056A2">
      <w:pPr>
        <w:jc w:val="both"/>
        <w:rPr>
          <w:rFonts w:ascii="Arial" w:hAnsi="Arial"/>
          <w:b/>
          <w:sz w:val="24"/>
          <w:szCs w:val="24"/>
        </w:rPr>
      </w:pPr>
    </w:p>
    <w:p w:rsidR="001056A2" w:rsidRPr="009B7796" w:rsidRDefault="001056A2" w:rsidP="001056A2">
      <w:pPr>
        <w:numPr>
          <w:ilvl w:val="0"/>
          <w:numId w:val="1"/>
        </w:num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Entrega de homenagens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Pr="009B7796" w:rsidRDefault="001056A2" w:rsidP="001056A2">
      <w:pPr>
        <w:numPr>
          <w:ilvl w:val="0"/>
          <w:numId w:val="1"/>
        </w:numPr>
        <w:jc w:val="both"/>
        <w:rPr>
          <w:rFonts w:ascii="Arial" w:hAnsi="Arial"/>
          <w:b/>
          <w:sz w:val="24"/>
          <w:szCs w:val="24"/>
        </w:rPr>
      </w:pPr>
      <w:r w:rsidRPr="009B7796">
        <w:rPr>
          <w:rFonts w:ascii="Arial" w:hAnsi="Arial"/>
          <w:b/>
          <w:sz w:val="24"/>
          <w:szCs w:val="24"/>
        </w:rPr>
        <w:t>Discussão e votação de Requerimentos</w:t>
      </w:r>
    </w:p>
    <w:p w:rsidR="001056A2" w:rsidRPr="009B7796" w:rsidRDefault="001056A2" w:rsidP="001056A2">
      <w:pPr>
        <w:jc w:val="both"/>
        <w:rPr>
          <w:rFonts w:ascii="Arial" w:hAnsi="Arial"/>
          <w:b/>
          <w:sz w:val="24"/>
          <w:szCs w:val="24"/>
        </w:rPr>
      </w:pPr>
    </w:p>
    <w:p w:rsidR="001056A2" w:rsidRPr="009B7796" w:rsidRDefault="001056A2" w:rsidP="001056A2">
      <w:pPr>
        <w:numPr>
          <w:ilvl w:val="0"/>
          <w:numId w:val="1"/>
        </w:numPr>
        <w:jc w:val="both"/>
        <w:rPr>
          <w:rFonts w:ascii="Arial" w:hAnsi="Arial"/>
          <w:b/>
          <w:sz w:val="24"/>
          <w:szCs w:val="24"/>
        </w:rPr>
      </w:pPr>
      <w:r w:rsidRPr="009B7796">
        <w:rPr>
          <w:rFonts w:ascii="Arial" w:hAnsi="Arial"/>
          <w:b/>
          <w:sz w:val="24"/>
          <w:szCs w:val="24"/>
        </w:rPr>
        <w:t>Uso da Tribuna pelos Vereadores</w:t>
      </w:r>
    </w:p>
    <w:p w:rsidR="001056A2" w:rsidRDefault="001056A2" w:rsidP="001056A2">
      <w:pPr>
        <w:jc w:val="both"/>
        <w:rPr>
          <w:rFonts w:ascii="Arial" w:hAnsi="Arial"/>
          <w:sz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</w:rPr>
      </w:pPr>
    </w:p>
    <w:p w:rsidR="001056A2" w:rsidRDefault="001056A2" w:rsidP="001056A2">
      <w:pPr>
        <w:pStyle w:val="Ttulo2"/>
      </w:pPr>
      <w:r>
        <w:t>ORDEM DO DIA</w:t>
      </w: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PROJETO DE RESOLUÇÃO No. 0003/2011 - LUIS CARLOS SANCHES - Altera dispositivos da Resolução no. 01/90, que disciplina o Regimento Interno da Câmara Municipal de Tupã, referente apresentação de proposituras e dá outras providências.</w:t>
      </w:r>
    </w:p>
    <w:p w:rsidR="001056A2" w:rsidRDefault="001056A2" w:rsidP="001056A2">
      <w:pPr>
        <w:jc w:val="both"/>
        <w:rPr>
          <w:rFonts w:ascii="Arial" w:hAnsi="Arial"/>
          <w:sz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</w:rPr>
      </w:pPr>
    </w:p>
    <w:p w:rsidR="001056A2" w:rsidRDefault="001056A2" w:rsidP="001056A2">
      <w:pPr>
        <w:pStyle w:val="Ttulo2"/>
      </w:pPr>
      <w:r>
        <w:t>EXPLICAÇÃO PESSOAL</w:t>
      </w:r>
    </w:p>
    <w:p w:rsidR="001056A2" w:rsidRPr="0073502D" w:rsidRDefault="001056A2" w:rsidP="001056A2">
      <w:pPr>
        <w:jc w:val="both"/>
        <w:rPr>
          <w:rFonts w:ascii="Arial" w:hAnsi="Arial"/>
          <w:sz w:val="24"/>
          <w:szCs w:val="24"/>
        </w:rPr>
      </w:pPr>
    </w:p>
    <w:p w:rsidR="001056A2" w:rsidRPr="0073502D" w:rsidRDefault="001056A2" w:rsidP="001056A2">
      <w:pPr>
        <w:pStyle w:val="Corpodetexto"/>
        <w:rPr>
          <w:sz w:val="24"/>
          <w:szCs w:val="24"/>
        </w:rPr>
      </w:pPr>
      <w:r w:rsidRPr="0073502D">
        <w:rPr>
          <w:sz w:val="24"/>
          <w:szCs w:val="24"/>
        </w:rPr>
        <w:t>Esgotadas as matérias constantes da Ordem do Dia será concedida a palavra ao Vereador que quiser fazer uso da mesma em Explicação Pessoal, independente de inscrição prévia.</w:t>
      </w:r>
    </w:p>
    <w:p w:rsidR="001056A2" w:rsidRPr="003D3862" w:rsidRDefault="001056A2" w:rsidP="001056A2">
      <w:pPr>
        <w:jc w:val="both"/>
        <w:rPr>
          <w:rFonts w:ascii="Garamond" w:hAnsi="Garamond"/>
          <w:b/>
          <w:smallCaps/>
          <w:spacing w:val="80"/>
          <w:sz w:val="36"/>
          <w:szCs w:val="36"/>
        </w:rPr>
      </w:pPr>
      <w:r w:rsidRPr="00BA5337">
        <w:rPr>
          <w:rFonts w:ascii="Garamond" w:hAnsi="Garamond"/>
          <w:smallCaps/>
          <w:noProof/>
          <w:sz w:val="40"/>
          <w:szCs w:val="40"/>
        </w:rPr>
        <w:pict>
          <v:oval id="_x0000_s1026" style="position:absolute;left:0;text-align:left;margin-left:157.15pt;margin-top:2.25pt;width:1in;height:72.05pt;z-index:251660288" strokeweight="3.25pt">
            <v:stroke r:id="rId5" o:title="" filltype="pattern"/>
          </v:oval>
        </w:pict>
      </w:r>
      <w:r w:rsidRPr="00BA5337">
        <w:rPr>
          <w:rFonts w:ascii="Garamond" w:hAnsi="Garamond"/>
          <w:smallCaps/>
          <w:noProof/>
          <w:sz w:val="40"/>
          <w:szCs w:val="40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7" style="position:absolute;left:0;text-align:left;margin-left:166.15pt;margin-top:11.25pt;width:55.9pt;height:54.05pt;z-index:251661312" fillcolor="black">
            <v:shadow color="#868686"/>
            <v:textpath style="font-family:&quot;SimSun&quot;" fitshape="t" trim="t" string="Câmara Municipal&#10;TUPÃ&#10;Secretaria"/>
          </v:shape>
        </w:pict>
      </w:r>
    </w:p>
    <w:p w:rsidR="001056A2" w:rsidRDefault="001056A2" w:rsidP="001056A2">
      <w:pPr>
        <w:jc w:val="both"/>
        <w:rPr>
          <w:rFonts w:ascii="Arial" w:hAnsi="Arial"/>
          <w:sz w:val="24"/>
        </w:rPr>
      </w:pPr>
    </w:p>
    <w:p w:rsidR="001056A2" w:rsidRDefault="001056A2" w:rsidP="001056A2">
      <w:pPr>
        <w:jc w:val="both"/>
        <w:rPr>
          <w:rFonts w:ascii="Arial" w:hAnsi="Arial"/>
          <w:sz w:val="24"/>
        </w:rPr>
      </w:pPr>
    </w:p>
    <w:p w:rsidR="009F0670" w:rsidRDefault="009F0670"/>
    <w:sectPr w:rsidR="009F0670">
      <w:headerReference w:type="default" r:id="rId6"/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C7" w:rsidRDefault="001056A2" w:rsidP="00AF3EC7">
    <w:pPr>
      <w:pStyle w:val="Rodap"/>
      <w:jc w:val="center"/>
    </w:pPr>
    <w:r>
      <w:t>Folha</w:t>
    </w:r>
    <w:r>
      <w:t xml:space="preserve"> </w:t>
    </w:r>
    <w:r w:rsidRPr="00600570">
      <w:fldChar w:fldCharType="begin"/>
    </w:r>
    <w:r w:rsidRPr="00600570">
      <w:instrText xml:space="preserve"> PAGE </w:instrText>
    </w:r>
    <w:r>
      <w:fldChar w:fldCharType="separate"/>
    </w:r>
    <w:r>
      <w:rPr>
        <w:noProof/>
      </w:rPr>
      <w:t>3</w:t>
    </w:r>
    <w:r w:rsidRPr="00600570"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4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243"/>
      <w:gridCol w:w="8731"/>
    </w:tblGrid>
    <w:tr w:rsidR="00C74E66">
      <w:tblPrEx>
        <w:tblCellMar>
          <w:top w:w="0" w:type="dxa"/>
          <w:bottom w:w="0" w:type="dxa"/>
        </w:tblCellMar>
      </w:tblPrEx>
      <w:trPr>
        <w:trHeight w:val="554"/>
        <w:jc w:val="center"/>
      </w:trPr>
      <w:tc>
        <w:tcPr>
          <w:tcW w:w="1243" w:type="dxa"/>
        </w:tcPr>
        <w:p w:rsidR="00C74E66" w:rsidRPr="000E7EE9" w:rsidRDefault="001056A2" w:rsidP="00C74E66">
          <w:pPr>
            <w:jc w:val="center"/>
            <w:rPr>
              <w:sz w:val="28"/>
            </w:rPr>
          </w:pPr>
          <w:r w:rsidRPr="000E7EE9">
            <w:rPr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pt;height:79pt" fillcolor="window">
                <v:imagedata r:id="rId1" o:title="BRACOL2"/>
              </v:shape>
            </w:pict>
          </w:r>
        </w:p>
      </w:tc>
      <w:tc>
        <w:tcPr>
          <w:tcW w:w="8731" w:type="dxa"/>
          <w:vAlign w:val="center"/>
        </w:tcPr>
        <w:p w:rsidR="00C74E66" w:rsidRPr="00131D90" w:rsidRDefault="001056A2" w:rsidP="00C74E66">
          <w:pPr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131D90">
            <w:rPr>
              <w:rFonts w:ascii="Arial" w:hAnsi="Arial" w:cs="Arial"/>
              <w:b/>
              <w:sz w:val="36"/>
              <w:szCs w:val="36"/>
            </w:rPr>
            <w:t>Câmara Municipal da Estância Turística de Tupã</w:t>
          </w:r>
        </w:p>
        <w:p w:rsidR="00C74E66" w:rsidRPr="00B83D3F" w:rsidRDefault="001056A2" w:rsidP="00C74E66">
          <w:pPr>
            <w:jc w:val="center"/>
            <w:rPr>
              <w:sz w:val="36"/>
              <w:szCs w:val="36"/>
            </w:rPr>
          </w:pPr>
          <w:r w:rsidRPr="00131D90">
            <w:rPr>
              <w:rFonts w:ascii="Arial" w:hAnsi="Arial" w:cs="Arial"/>
              <w:b/>
              <w:sz w:val="36"/>
              <w:szCs w:val="36"/>
            </w:rPr>
            <w:t>Estado de São Paulo</w:t>
          </w:r>
        </w:p>
      </w:tc>
    </w:tr>
  </w:tbl>
  <w:p w:rsidR="00441942" w:rsidRDefault="001056A2">
    <w:pPr>
      <w:pStyle w:val="Cabealho"/>
    </w:pPr>
  </w:p>
  <w:p w:rsidR="00CE5F2E" w:rsidRDefault="001056A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4E73"/>
    <w:multiLevelType w:val="singleLevel"/>
    <w:tmpl w:val="971CB1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056A2"/>
    <w:rsid w:val="001056A2"/>
    <w:rsid w:val="009F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56A2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1056A2"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56A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056A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056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05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056A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05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056A2"/>
    <w:pPr>
      <w:jc w:val="both"/>
    </w:pPr>
    <w:rPr>
      <w:rFonts w:ascii="Arial" w:hAnsi="Arial"/>
      <w:sz w:val="14"/>
    </w:rPr>
  </w:style>
  <w:style w:type="character" w:customStyle="1" w:styleId="CorpodetextoChar">
    <w:name w:val="Corpo de texto Char"/>
    <w:basedOn w:val="Fontepargpadro"/>
    <w:link w:val="Corpodetexto"/>
    <w:rsid w:val="001056A2"/>
    <w:rPr>
      <w:rFonts w:ascii="Arial" w:eastAsia="Times New Roman" w:hAnsi="Arial" w:cs="Times New Roman"/>
      <w:sz w:val="1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4441</Characters>
  <Application>Microsoft Office Word</Application>
  <DocSecurity>0</DocSecurity>
  <Lines>37</Lines>
  <Paragraphs>10</Paragraphs>
  <ScaleCrop>false</ScaleCrop>
  <Company>11.03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Ivonete</dc:creator>
  <cp:keywords/>
  <dc:description/>
  <cp:lastModifiedBy>Ivonete</cp:lastModifiedBy>
  <cp:revision>2</cp:revision>
  <dcterms:created xsi:type="dcterms:W3CDTF">2011-04-10T02:44:00Z</dcterms:created>
  <dcterms:modified xsi:type="dcterms:W3CDTF">2011-04-10T02:44:00Z</dcterms:modified>
</cp:coreProperties>
</file>